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A7F" w:rsidRDefault="00001A7F" w:rsidP="00001A7F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86403091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</w:t>
      </w:r>
    </w:p>
    <w:tbl>
      <w:tblPr>
        <w:tblW w:w="14779" w:type="dxa"/>
        <w:jc w:val="center"/>
        <w:tblInd w:w="4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"/>
        <w:gridCol w:w="428"/>
        <w:gridCol w:w="483"/>
        <w:gridCol w:w="32"/>
        <w:gridCol w:w="1454"/>
        <w:gridCol w:w="48"/>
        <w:gridCol w:w="2781"/>
        <w:gridCol w:w="22"/>
        <w:gridCol w:w="19"/>
        <w:gridCol w:w="22"/>
        <w:gridCol w:w="1621"/>
        <w:gridCol w:w="15"/>
        <w:gridCol w:w="22"/>
        <w:gridCol w:w="19"/>
        <w:gridCol w:w="30"/>
        <w:gridCol w:w="2334"/>
        <w:gridCol w:w="39"/>
        <w:gridCol w:w="61"/>
        <w:gridCol w:w="3010"/>
        <w:gridCol w:w="37"/>
        <w:gridCol w:w="2265"/>
        <w:gridCol w:w="26"/>
      </w:tblGrid>
      <w:tr w:rsidR="00001A7F" w:rsidTr="009D5F78">
        <w:trPr>
          <w:trHeight w:val="15"/>
          <w:jc w:val="center"/>
        </w:trPr>
        <w:tc>
          <w:tcPr>
            <w:tcW w:w="4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(упражнения учебника)</w:t>
            </w:r>
          </w:p>
        </w:tc>
        <w:tc>
          <w:tcPr>
            <w:tcW w:w="289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947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892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A63E7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01A7F">
              <w:rPr>
                <w:rFonts w:ascii="Times New Roman" w:hAnsi="Times New Roman" w:cs="Times New Roman"/>
                <w:sz w:val="20"/>
                <w:szCs w:val="20"/>
              </w:rPr>
              <w:t>онятия</w:t>
            </w:r>
          </w:p>
        </w:tc>
        <w:tc>
          <w:tcPr>
            <w:tcW w:w="2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A63E7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01A7F">
              <w:rPr>
                <w:rFonts w:ascii="Times New Roman" w:hAnsi="Times New Roman" w:cs="Times New Roman"/>
                <w:sz w:val="20"/>
                <w:szCs w:val="20"/>
              </w:rPr>
              <w:t>редметные результаты</w:t>
            </w:r>
          </w:p>
        </w:tc>
        <w:tc>
          <w:tcPr>
            <w:tcW w:w="3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A63E7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001A7F">
              <w:rPr>
                <w:rFonts w:ascii="Times New Roman" w:hAnsi="Times New Roman" w:cs="Times New Roman"/>
                <w:sz w:val="20"/>
                <w:szCs w:val="20"/>
              </w:rPr>
              <w:t>ниверсальные учебные действия (УУД)</w:t>
            </w:r>
          </w:p>
        </w:tc>
        <w:tc>
          <w:tcPr>
            <w:tcW w:w="2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A7F" w:rsidRDefault="00A63E7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001A7F">
              <w:rPr>
                <w:rFonts w:ascii="Times New Roman" w:hAnsi="Times New Roman" w:cs="Times New Roman"/>
                <w:sz w:val="20"/>
                <w:szCs w:val="20"/>
              </w:rPr>
              <w:t xml:space="preserve">ичностные </w:t>
            </w:r>
            <w:r w:rsidR="00001A7F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Предложение. Интонация. Знаки препинания в конце предложения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1–4,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3–6)</w:t>
            </w:r>
          </w:p>
        </w:tc>
        <w:tc>
          <w:tcPr>
            <w:tcW w:w="28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предложение? Какая бывает интонация?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сформировать понятие о том, что предложение выражает законченную мысль; совершенствовать каллиграфический навык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Предложение, интонация,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законченная мысль</w:t>
            </w:r>
          </w:p>
        </w:tc>
        <w:tc>
          <w:tcPr>
            <w:tcW w:w="24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что предложение выражает законченную мысль.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каллиграфически правильно писать изученные буквы</w:t>
            </w:r>
          </w:p>
        </w:tc>
        <w:tc>
          <w:tcPr>
            <w:tcW w:w="3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2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  <w:tr w:rsidR="008F7A57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Прописная  буква в начале предложения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31–40,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23–28)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на письме обозначить начало предложения?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сформировать навык правильного обозначения начала предложения; совершенствовать каллиграфический навык</w:t>
            </w: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Прописная буква в начале предложения</w:t>
            </w:r>
          </w:p>
        </w:tc>
        <w:tc>
          <w:tcPr>
            <w:tcW w:w="24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что начало предложения обозначается прописной буквой.</w:t>
            </w:r>
          </w:p>
          <w:p w:rsidR="00001A7F" w:rsidRDefault="00001A7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прописную букву в начале предложения, четко, без искажений писать строчные и прописные буквы, соединения, слова</w:t>
            </w:r>
          </w:p>
        </w:tc>
        <w:tc>
          <w:tcPr>
            <w:tcW w:w="3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удерживать учебную задачу, применять 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рефлексия способов и условий действий.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  <w:tr w:rsidR="008F7A57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41–45,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28–29).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проверить уровень усвоения изученного программного материала</w:t>
            </w: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разной интонацией</w:t>
            </w:r>
          </w:p>
        </w:tc>
        <w:tc>
          <w:tcPr>
            <w:tcW w:w="24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списывать текст, применять полученные знания на практике</w:t>
            </w:r>
          </w:p>
        </w:tc>
        <w:tc>
          <w:tcPr>
            <w:tcW w:w="31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составлять план  и последовательность действий, адекватно использовать речь для регуляции своих действий.</w:t>
            </w:r>
            <w:proofErr w:type="gramEnd"/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Мотивация учебной деятельности, начальные навыки адаптации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динамич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Проверочная работа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теме</w:t>
            </w:r>
            <w:r w:rsidR="00226BD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«Предложение» (с. 30)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общие приёмы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решения задач, использовать знаково-символические средства.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обращаться за помощью к учителю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но-изменяющемся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мире</w:t>
            </w:r>
            <w:proofErr w:type="gramEnd"/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Предмет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слово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1–8,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32–34)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слово?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название предмета?</w:t>
            </w:r>
          </w:p>
          <w:p w:rsidR="00001A7F" w:rsidRDefault="00001A7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уточнить знания о том, что названия предметов – это слова; продолжать словарную работу; обогащать лексический запас учащихся</w:t>
            </w: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 – название предмета</w:t>
            </w:r>
          </w:p>
        </w:tc>
        <w:tc>
          <w:tcPr>
            <w:tcW w:w="24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что названия предметов – это слова.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предметы окружающего мира, произносить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(читать) слова, называющие эти предметы; четко и правильно произносить скороговорки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самостоятельность и личная ответственность за свои поступки, навыки сотрудничества в разных ситуациях.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Принятие образа «хорошего ученика», мотивация учебной деятельности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Предмет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слово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9–14,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35–37)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какие вопросы отвечают слова – названия предметов?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тем, что слова-предметы отвечают 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сформировать умение различать слова, называющие предмет</w:t>
            </w: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кто?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что?</w:t>
            </w:r>
          </w:p>
        </w:tc>
        <w:tc>
          <w:tcPr>
            <w:tcW w:w="24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что слова-предметы отвечают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кто?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слова, называющие предмет, объяснять, чем различ</w:t>
            </w:r>
            <w:r w:rsidR="007F27E1">
              <w:rPr>
                <w:rFonts w:ascii="Times New Roman" w:hAnsi="Times New Roman" w:cs="Times New Roman"/>
                <w:sz w:val="22"/>
                <w:szCs w:val="22"/>
              </w:rPr>
              <w:t>аются предмет и слово, его называющее; писать словарные слова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E1" w:rsidRDefault="00001A7F" w:rsidP="007F27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самостоятельность и личная ответственность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  <w:r w:rsidR="007F27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Познавательные: </w:t>
            </w:r>
            <w:r w:rsidR="007F27E1">
              <w:rPr>
                <w:rFonts w:ascii="Times New Roman" w:hAnsi="Times New Roman" w:cs="Times New Roman"/>
                <w:sz w:val="22"/>
                <w:szCs w:val="22"/>
              </w:rPr>
              <w:t>ориентироваться в разнообразии способов решения задач.</w:t>
            </w:r>
          </w:p>
          <w:p w:rsidR="00001A7F" w:rsidRDefault="007F27E1" w:rsidP="007F27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речь для регуляции своего действия, ставить вопросы, обращаться за помощью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Самостоятельность и личная ответственность за свои поступки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слово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15–21,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38–40)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какие вопросы отвечают слова-действия?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тем, что слова-действия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отвечают 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что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делать? что сделать?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сформировать умение различать слова, обозначающие действия предметов</w:t>
            </w: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Вопросы 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сделать?</w:t>
            </w:r>
          </w:p>
        </w:tc>
        <w:tc>
          <w:tcPr>
            <w:tcW w:w="2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что слова-действия, отвечают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что делать? что сделать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слова действия в речи, составлять предложения с заданным словом, составлять и записывать предложения по рисункам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Действие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слово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22–25,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41–42)</w:t>
            </w:r>
          </w:p>
        </w:tc>
        <w:tc>
          <w:tcPr>
            <w:tcW w:w="2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различать слова – действия предметов?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работу над понятием «действие предмета»; вырабатывать умение  различать слова, называющие предмет и его действие</w:t>
            </w:r>
          </w:p>
        </w:tc>
        <w:tc>
          <w:tcPr>
            <w:tcW w:w="16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Слова-действия и вопросы к ним</w:t>
            </w:r>
          </w:p>
        </w:tc>
        <w:tc>
          <w:tcPr>
            <w:tcW w:w="2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слова, называющие предмет и его действие, называть действия предметов окружающего мира; писать словарные слова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преобразовать практическую задачу </w:t>
            </w:r>
            <w:r w:rsidR="0071448B">
              <w:rPr>
                <w:rFonts w:ascii="Times New Roman" w:hAnsi="Times New Roman" w:cs="Times New Roman"/>
                <w:sz w:val="22"/>
                <w:szCs w:val="22"/>
              </w:rPr>
              <w:t>в познав.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формулировать проблемы.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во взаимодействии  для решения коммуникативных и познавательных задач</w:t>
            </w:r>
            <w:proofErr w:type="gramEnd"/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Признак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слово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26–32, 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43–45).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Проверочная работа по теме «Слово»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47)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какие вопросы отвечают слова – признаки предметов?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тем, что слова, называющие признаки предметов, отвечают на 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какой?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какая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 какое? какие?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совершенствовать умение  различать слова, называющие предмет и его действие, признак предмета</w:t>
            </w:r>
          </w:p>
        </w:tc>
        <w:tc>
          <w:tcPr>
            <w:tcW w:w="17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Вопросы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 какая? какое? какие?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что такое слова – признаки предмета.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называть слова, обозначающие признаки предметов, устно составлять 3–5 предложений на определенную тему, писать словарное слово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вопросы; соблюдать правила этикета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 – имя собственное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36–42,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48–50)   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имя собственное?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уточнить представления учащихся об имени собственном и правилах оформления имен при письме</w:t>
            </w:r>
          </w:p>
        </w:tc>
        <w:tc>
          <w:tcPr>
            <w:tcW w:w="17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собственное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имена собственные при письме,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выбирать имена собственные, подходящие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смыслу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сличать способ действия.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свои затруднения 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B17B5F" w:rsidTr="009D5F78">
        <w:trPr>
          <w:trHeight w:val="15"/>
          <w:jc w:val="center"/>
        </w:trPr>
        <w:tc>
          <w:tcPr>
            <w:tcW w:w="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Слово – имя собственное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43–51,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51–54)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пишутся клички животных?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употреблением заглавной буквы в кличках животных; отработать навык правописания имен, фамилий, отчеств; учить составлять предложения с использованием имен собственных</w:t>
            </w:r>
          </w:p>
        </w:tc>
        <w:tc>
          <w:tcPr>
            <w:tcW w:w="17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Кличка животного, имя, фамилия, отчество 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 употреблении заглавной буквы в кличках животных.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оформлять на письме имена, фамилии, отчества, а также клички животных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формулировать и удерживать учебную задачу.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помощью, формулировать собственное мнение и позицию</w:t>
            </w:r>
          </w:p>
        </w:tc>
        <w:tc>
          <w:tcPr>
            <w:tcW w:w="2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9D5F78">
        <w:trPr>
          <w:gridBefore w:val="1"/>
          <w:gridAfter w:val="1"/>
          <w:wBefore w:w="11" w:type="dxa"/>
          <w:wAfter w:w="26" w:type="dxa"/>
          <w:trHeight w:val="15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Звуки и буквы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1–6, 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62–64)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звук? Что такое буква?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уточнить знания учащихся о звуках и буквах; совершенствовать умение различать звуки и буквы; развивать речевой слух; обогащать словарный состав речи</w:t>
            </w:r>
          </w:p>
        </w:tc>
        <w:tc>
          <w:tcPr>
            <w:tcW w:w="17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 и буква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отличительные признаки звуков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букв.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звуки и буквы, переводить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слово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звучащее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слово </w:t>
            </w:r>
            <w:r w:rsidR="00B17B5F">
              <w:rPr>
                <w:rFonts w:ascii="Times New Roman" w:hAnsi="Times New Roman" w:cs="Times New Roman"/>
                <w:sz w:val="22"/>
                <w:szCs w:val="22"/>
              </w:rPr>
              <w:t>написанное; объяснять употребление (выбор) эмоционально-окрашенных слов особенностями содержания и стиля текста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узнавать, называть и определять объекты и явления окружающей действительности в соответствии с содержанием предмета.</w:t>
            </w:r>
            <w:r w:rsidR="00B17B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Коммуникативные: </w:t>
            </w:r>
            <w:r w:rsidR="00B17B5F"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  <w:tr w:rsidR="00001A7F" w:rsidTr="009D5F78">
        <w:trPr>
          <w:gridBefore w:val="1"/>
          <w:gridAfter w:val="1"/>
          <w:wBefore w:w="11" w:type="dxa"/>
          <w:wAfter w:w="26" w:type="dxa"/>
          <w:trHeight w:val="2910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звуки (упр. 7–10, 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65–67)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значит понятие «фонематический анализ слова»?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совершенствовать умения правильно произносить звуки в слове и называть буквы; распознавать гласные звуки, а также буквы, которыми обозначаются на письме эти звуки; развивать навыки фонематического анализа слов</w:t>
            </w:r>
          </w:p>
        </w:tc>
        <w:tc>
          <w:tcPr>
            <w:tcW w:w="17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Звукобуквенный анализ слов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отличительные признаки гласных и согласных звуков.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произносить звуки в слове и вне слова, правильно называть буквы, распознавать гласные звуки, а также буквы, которыми обозначаются на письме эти звуки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умение работать в группе.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развивать первоначальное умение практического исследования   языка.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  <w:tr w:rsidR="00001A7F" w:rsidTr="009D5F78">
        <w:trPr>
          <w:gridBefore w:val="1"/>
          <w:gridAfter w:val="1"/>
          <w:wBefore w:w="11" w:type="dxa"/>
          <w:wAfter w:w="26" w:type="dxa"/>
          <w:trHeight w:val="15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Звонкие и глухие согласные звуки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11–14,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68–70)</w:t>
            </w:r>
          </w:p>
        </w:tc>
        <w:tc>
          <w:tcPr>
            <w:tcW w:w="2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звуки называют звонкими и глухими согласными звуками?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умение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определять звонкие и глухие согласные звуки и обозначать их на письме буквами </w:t>
            </w:r>
          </w:p>
        </w:tc>
        <w:tc>
          <w:tcPr>
            <w:tcW w:w="17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Звук, звонкий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глухой согласный звук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звонкие и глухие согласные звуки в словах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обозначать их на письме буквами, формулировать вывод по результатам наблюдений</w:t>
            </w:r>
          </w:p>
        </w:tc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формулировать и удерживать учебную задачу.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первоначальное умение практического исследования языка.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ставить вопросы, 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помощью, формулировать собственное мнение и позицию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Мотивация учебной деятельности</w:t>
            </w:r>
          </w:p>
        </w:tc>
      </w:tr>
    </w:tbl>
    <w:p w:rsidR="00001A7F" w:rsidRDefault="00001A7F" w:rsidP="00001A7F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478" w:type="dxa"/>
        <w:jc w:val="center"/>
        <w:tblInd w:w="-22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"/>
        <w:gridCol w:w="9"/>
        <w:gridCol w:w="416"/>
        <w:gridCol w:w="10"/>
        <w:gridCol w:w="774"/>
        <w:gridCol w:w="1502"/>
        <w:gridCol w:w="2945"/>
        <w:gridCol w:w="1606"/>
        <w:gridCol w:w="2434"/>
        <w:gridCol w:w="3051"/>
        <w:gridCol w:w="1713"/>
      </w:tblGrid>
      <w:tr w:rsidR="00001A7F" w:rsidTr="00B35A0B">
        <w:trPr>
          <w:trHeight w:val="15"/>
          <w:jc w:val="center"/>
        </w:trPr>
        <w:tc>
          <w:tcPr>
            <w:tcW w:w="4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Звук и буква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15–20, 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71–74)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правильно разделить слова на слоги?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 с особенностями звука [й’] и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совершенствовать умения делить слова на слоги, распознавать гласные  и согласные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звуки, выполнять фонетический анализ слов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Слог, деление слов на слоги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звука [й’] и 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со звуком [й’] на слоги, распознавать  гласные и согласные звуки, выполнять фонетический анализ слов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tabs>
                <w:tab w:val="left" w:pos="199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умение работать в группе.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развивать первоначальное умение практического исследования  языка.</w:t>
            </w:r>
            <w:proofErr w:type="gramEnd"/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trHeight w:val="15"/>
          <w:jc w:val="center"/>
        </w:trPr>
        <w:tc>
          <w:tcPr>
            <w:tcW w:w="4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Мягкие и твердые согласные звуки. Обозначение мягкости согласных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письме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21–26,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75–78)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на письме обозначить мягкость согласного звука?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активизировать представления учащихся о различии согласных по твердости – мягкости; обобщить представления о способах обозначения мягкости согласных; сформировать умение обозначать мягкость согласных мягким знаком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Мягкий знак, мягкость согласных звуков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способах обозначения мягкости согласных.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согласные по твёрдости-мягкости и обозначать мягкость согласных мягким знаком, сравнивать количество звуков и бу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овах с мягким знаком 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умение работать в группе.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развивать первоначальное умение практического исследования  языка.</w:t>
            </w:r>
            <w:proofErr w:type="gramEnd"/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gridBefore w:val="1"/>
          <w:wBefore w:w="18" w:type="dxa"/>
          <w:trHeight w:val="15"/>
          <w:jc w:val="center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Контрольное списывание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проверить уровень усвоения изученного </w:t>
            </w:r>
            <w:r w:rsidR="00810F08">
              <w:rPr>
                <w:rFonts w:ascii="Times New Roman" w:hAnsi="Times New Roman" w:cs="Times New Roman"/>
                <w:sz w:val="22"/>
                <w:szCs w:val="22"/>
              </w:rPr>
              <w:t>программного материала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Списывание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правильно списывать текст,</w:t>
            </w:r>
            <w:r w:rsidR="00810F08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полученные знания на практике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F08" w:rsidRDefault="00001A7F" w:rsidP="00810F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умение работать в группе</w:t>
            </w:r>
            <w:r w:rsidR="00810F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proofErr w:type="gramStart"/>
            <w:r w:rsidR="00810F0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="00810F08">
              <w:rPr>
                <w:rFonts w:ascii="Times New Roman" w:hAnsi="Times New Roman" w:cs="Times New Roman"/>
                <w:sz w:val="22"/>
                <w:szCs w:val="22"/>
              </w:rPr>
              <w:t>развивать первоначальное умение практического исследования языка.</w:t>
            </w:r>
            <w:proofErr w:type="gramEnd"/>
          </w:p>
          <w:p w:rsidR="00001A7F" w:rsidRDefault="00810F08" w:rsidP="00810F0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формулировать свои затруднения</w:t>
            </w:r>
            <w:r w:rsidR="00001A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критериев </w:t>
            </w:r>
            <w:r w:rsidR="00810F08">
              <w:rPr>
                <w:rFonts w:ascii="Times New Roman" w:hAnsi="Times New Roman" w:cs="Times New Roman"/>
                <w:sz w:val="22"/>
                <w:szCs w:val="22"/>
              </w:rPr>
              <w:t>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Е, Ё,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, 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начале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(упр. 37–41,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86–87)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значит понятие «йотированные гласные»?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систематизировать знания о буквах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ё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начале слова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Йотированные гласные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распознавать йотированные гласные в начале слова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обозначать их на письме буквами, формулировать вывод по результатам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наблюдений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звуков и бу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сл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(упр. 42–48,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88–90)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выполнить звукобуквенный разбор слова?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конкретизировать представления учащихся о количестве букв и звуков в слове; совершенствовать умение выполнять фонетический разбор слов  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Звукобуквенный, или фонетический, разбор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количество букв и звуков в слове, выполнять фонетический разбор слов, определять, какой звук обязательно должен быть в слоге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ставить вопросы, обращаться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 помощью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4ACD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и написание слов с сочетанием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t xml:space="preserve">(упр. 49–53,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br/>
              <w:t>с. 91–92)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писать с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знания о правописании 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сформировать навык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правописания сочетаний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="002F4A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="002F4A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правило правописания 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F4ACD" w:rsidRDefault="00001A7F" w:rsidP="002F4A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произносить и писать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t xml:space="preserve">слова с сочетаниями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="002F4A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 w:rsidR="002F4A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t xml:space="preserve">, выделять </w:t>
            </w:r>
            <w:r w:rsidR="002F4A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словах только твердые (мягкие) согласные звуки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умение работать в группе.</w:t>
            </w:r>
          </w:p>
          <w:p w:rsidR="002F4ACD" w:rsidRDefault="00001A7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развивать первоначальное умение практического исследования языка.</w:t>
            </w:r>
            <w:proofErr w:type="gramEnd"/>
          </w:p>
          <w:p w:rsidR="00001A7F" w:rsidRDefault="002F4ACD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Проверочный диктант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проверить уровень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навыка правописания сочетаний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Сочетания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правильно писать текст под диктовку, применять полученные знания на практике, использовать правила правописания сочетаний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практической деятельности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рефлексия способов и условий действий.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обращаться за помощью, формулировать свои затруднения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и написание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 с сочетаниями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54–58,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93–94)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Почему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писать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буквой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?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уточнить знания детей о правописании сочетаний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сформировать навык написания слов с сочетаниями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Сочетания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правило правописания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сочетаний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произносить  и писать слова с сочетаниями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ща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умение работать в группе.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первоначальное умение практического исследования языка.</w:t>
            </w:r>
            <w:proofErr w:type="gramEnd"/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задавать вопросы, просить о помощи, формулировать свои затруднения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основе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критериев 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и написание слов с сочетаниями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59–62,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95–97)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надо писать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уточнить знания о правописании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сочетаний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сформировать умение правильно писать слова с сочетаниями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Сочетания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правило правописания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сочетаний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произносить  и писать слова с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сочетаниями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чу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щу</w:t>
            </w:r>
            <w:proofErr w:type="spellEnd"/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Деление  слов на слоги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(упр. 63–66,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98–99).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Словарный диктант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(упр. 67–71,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100–102)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правильно разделить слово на слоги?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конкретизировать представления о том, что слог образует гласный звук; совершенствовать навыки в делении слов на слоги, в фонетическом разборе слов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Деление слов  на слоги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что слог образует гласный звук.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распознавать односложные, двусложные и трёхсложные слова, писать изученные слова с непроверяемыми написаниями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рефлексия способов и условий действий.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B35A0B">
        <w:trPr>
          <w:gridBefore w:val="2"/>
          <w:wBefore w:w="27" w:type="dxa"/>
          <w:trHeight w:val="15"/>
          <w:jc w:val="center"/>
        </w:trPr>
        <w:tc>
          <w:tcPr>
            <w:tcW w:w="4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Перенос слов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72–76,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103–104; 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упр. 77–83,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105–106;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упр. 84–89,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107–109)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переносить слова с одной строки на другую?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правилом переноса слов с одной строки на другую, отработать умение делить слова на слоги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Перенос слов, правила  переноса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правила переноса слов с одной строки на другую.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делить слова на слоги,  переносить слова с одной строки на другую, выполнять фонетический разбор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ставить вопросы, обращаться за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помощью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</w:tbl>
    <w:p w:rsidR="00001A7F" w:rsidRDefault="00001A7F" w:rsidP="00D7349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2"/>
        <w:gridCol w:w="557"/>
        <w:gridCol w:w="1502"/>
        <w:gridCol w:w="2945"/>
        <w:gridCol w:w="1606"/>
        <w:gridCol w:w="2434"/>
        <w:gridCol w:w="3051"/>
        <w:gridCol w:w="1713"/>
      </w:tblGrid>
      <w:tr w:rsidR="00001A7F" w:rsidTr="00D7349A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 w:rsidP="009D5F78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Ударение 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90–95,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110–113).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Произношение и обозначение на письме ударных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безударных гласных звуков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(упр. 91–96,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115)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значит «ударный» или «безударный» гласный?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понятиями «ударный гласный» и «безударный гласный»; совершенствовать умение учащихся определять ударный гласный в слове, навык выделения ударных и безударных гласных в слове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«Ударный» или «безударный» гласный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ударные и безударные гласные, определять ударный гласный в слове, выделять ударные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безударные гласные, соблюдать орфоэпические нормы в наиболее употребительных словах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рефлексия способов и условий действий.</w:t>
            </w:r>
          </w:p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деятельности, ориентация на анализ соответствия результатов требованиям конкретной учебной задачи</w:t>
            </w:r>
          </w:p>
        </w:tc>
      </w:tr>
      <w:tr w:rsidR="00001A7F" w:rsidTr="00D7349A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Итоговая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контрольная работа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проверить знания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изученным темам и умения записывать слова с безударными гласными, парными согласными, буквосочетаниями, правильно оформлять предложения на письме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Изученные понятия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писать слова с безударными гласными, парными согласными, буквосочетаниями, правильно оформлять предложения на письме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  <w:tr w:rsidR="00001A7F" w:rsidTr="00D7349A">
        <w:trPr>
          <w:trHeight w:val="1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9D5F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bookmarkStart w:id="1" w:name="_GoBack"/>
            <w:bookmarkEnd w:id="1"/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Повторение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обобщение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(упр. 133–136, с. 135–137)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правильно работать над ошибками?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закрепить материал,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изученный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1 классе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Изученные понятия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полученные знания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практике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установленные правила в планировании способа решения.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общие приёмы решения задач.</w:t>
            </w:r>
          </w:p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вопросы, обращаться за помощью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A7F" w:rsidRDefault="00001A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Самооценка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основе критериев успешности учебной деятельности</w:t>
            </w:r>
          </w:p>
        </w:tc>
      </w:tr>
    </w:tbl>
    <w:p w:rsidR="00001A7F" w:rsidRDefault="00001A7F" w:rsidP="00001A7F">
      <w:pPr>
        <w:pStyle w:val="ParagraphStyle"/>
        <w:ind w:left="-9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C7FAE" w:rsidRDefault="000C7FAE"/>
    <w:sectPr w:rsidR="000C7FAE" w:rsidSect="00226BDC">
      <w:pgSz w:w="15840" w:h="12240" w:orient="landscape"/>
      <w:pgMar w:top="567" w:right="1134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1A7F"/>
    <w:rsid w:val="00001A7F"/>
    <w:rsid w:val="000C7FAE"/>
    <w:rsid w:val="00226BDC"/>
    <w:rsid w:val="0027386D"/>
    <w:rsid w:val="002C787B"/>
    <w:rsid w:val="002F4ACD"/>
    <w:rsid w:val="0071448B"/>
    <w:rsid w:val="007F27E1"/>
    <w:rsid w:val="00810F08"/>
    <w:rsid w:val="008F7A57"/>
    <w:rsid w:val="009D5F78"/>
    <w:rsid w:val="00A63E7C"/>
    <w:rsid w:val="00B17B5F"/>
    <w:rsid w:val="00B35A0B"/>
    <w:rsid w:val="00B6601B"/>
    <w:rsid w:val="00D7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01A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01A7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01A7F"/>
    <w:rPr>
      <w:color w:val="000000"/>
      <w:sz w:val="20"/>
      <w:szCs w:val="20"/>
    </w:rPr>
  </w:style>
  <w:style w:type="character" w:customStyle="1" w:styleId="Heading">
    <w:name w:val="Heading"/>
    <w:uiPriority w:val="99"/>
    <w:rsid w:val="00001A7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01A7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01A7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01A7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01A7F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2872</Words>
  <Characters>16372</Characters>
  <Application>Microsoft Office Word</Application>
  <DocSecurity>0</DocSecurity>
  <Lines>136</Lines>
  <Paragraphs>38</Paragraphs>
  <ScaleCrop>false</ScaleCrop>
  <Company/>
  <LinksUpToDate>false</LinksUpToDate>
  <CharactersWithSpaces>19206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мой</cp:lastModifiedBy>
  <cp:revision>18</cp:revision>
  <dcterms:created xsi:type="dcterms:W3CDTF">2013-08-31T16:41:00Z</dcterms:created>
  <dcterms:modified xsi:type="dcterms:W3CDTF">2016-10-29T05:07:00Z</dcterms:modified>
</cp:coreProperties>
</file>